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КГД-15-4-11/128-ВН от 06.01.2026</w:t>
      </w:r>
    </w:p>
    <w:p w:rsidR="00B72560" w:rsidRDefault="00221ED4">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 xml:space="preserve">Legalacts порталына орналастыру үшін </w:t>
      </w:r>
      <w:r w:rsidR="001740EB">
        <w:rPr>
          <w:rFonts w:ascii="Times New Roman" w:eastAsia="Times New Roman" w:hAnsi="Times New Roman" w:cs="Times New Roman"/>
          <w:b/>
          <w:i/>
          <w:sz w:val="24"/>
          <w:szCs w:val="41"/>
          <w:u w:val="single"/>
          <w:lang w:val="kk-KZ" w:eastAsia="ru-RU"/>
        </w:rPr>
        <w:t xml:space="preserve">№2 </w:t>
      </w:r>
      <w:r>
        <w:rPr>
          <w:rFonts w:ascii="Times New Roman" w:eastAsia="Times New Roman" w:hAnsi="Times New Roman" w:cs="Times New Roman"/>
          <w:b/>
          <w:i/>
          <w:sz w:val="24"/>
          <w:szCs w:val="41"/>
          <w:u w:val="single"/>
          <w:lang w:val="kk-KZ" w:eastAsia="ru-RU"/>
        </w:rPr>
        <w:t>қосымша</w:t>
      </w:r>
    </w:p>
    <w:p w:rsidR="005216AE" w:rsidRDefault="005216AE" w:rsidP="00270031">
      <w:pPr>
        <w:shd w:val="clear" w:color="auto" w:fill="FFFFFF"/>
        <w:spacing w:after="150" w:line="240" w:lineRule="auto"/>
        <w:jc w:val="both"/>
        <w:outlineLvl w:val="1"/>
        <w:rPr>
          <w:rFonts w:ascii="Times New Roman" w:eastAsia="Times New Roman" w:hAnsi="Times New Roman" w:cs="Times New Roman"/>
          <w:b/>
          <w:i/>
          <w:color w:val="FF0000"/>
          <w:sz w:val="24"/>
          <w:szCs w:val="41"/>
          <w:u w:val="single"/>
          <w:lang w:val="kk-KZ" w:eastAsia="ru-RU"/>
        </w:rPr>
      </w:pPr>
    </w:p>
    <w:p w:rsidR="00B72560" w:rsidRDefault="00566AAA" w:rsidP="00270031">
      <w:pPr>
        <w:shd w:val="clear" w:color="auto" w:fill="FFFFFF"/>
        <w:spacing w:after="0" w:line="240" w:lineRule="auto"/>
        <w:jc w:val="both"/>
        <w:rPr>
          <w:rFonts w:ascii="Times New Roman" w:eastAsia="Times New Roman" w:hAnsi="Times New Roman" w:cs="Times New Roman"/>
          <w:b/>
          <w:lang w:val="kk-KZ" w:eastAsia="ru-RU"/>
        </w:rPr>
      </w:pPr>
      <w:r w:rsidRPr="00566AAA">
        <w:rPr>
          <w:rFonts w:ascii="Times New Roman" w:eastAsia="Times New Roman" w:hAnsi="Times New Roman" w:cs="Times New Roman"/>
          <w:b/>
          <w:lang w:val="kk-KZ" w:eastAsia="ru-RU"/>
        </w:rPr>
        <w:t xml:space="preserve">«Еуразиялық экономикалық одаққа мүше мемлекеттердің өзара трансшекаралық саудасы шеңберінде жекелеген тауарларды, оларды өткізу кезінде есепке алу жүйесін ұйымдастыру жөніндегі нұсқаулықты бекіту туралы» Қазақстан Республикасы Қаржы министрінің 2015 жылғы 9 желтоқсандағы №640 бұйрығына өзгерістер енгізу туралы </w:t>
      </w:r>
    </w:p>
    <w:p w:rsidR="00270031" w:rsidRPr="0070179A" w:rsidRDefault="00270031" w:rsidP="00566AAA">
      <w:pPr>
        <w:shd w:val="clear" w:color="auto" w:fill="FFFFFF"/>
        <w:spacing w:after="0" w:line="240" w:lineRule="auto"/>
        <w:jc w:val="center"/>
        <w:rPr>
          <w:rFonts w:ascii="Times New Roman" w:eastAsia="Times New Roman" w:hAnsi="Times New Roman" w:cs="Times New Roman"/>
          <w:b/>
          <w:lang w:val="kk-KZ" w:eastAsia="ru-RU"/>
        </w:rPr>
      </w:pPr>
    </w:p>
    <w:p w:rsidR="00B72560" w:rsidRPr="008D0818" w:rsidRDefault="00B72560">
      <w:pPr>
        <w:shd w:val="clear" w:color="auto" w:fill="FFFFFF"/>
        <w:spacing w:after="0" w:line="240" w:lineRule="auto"/>
        <w:rPr>
          <w:rFonts w:ascii="Times New Roman" w:eastAsia="Times New Roman" w:hAnsi="Times New Roman" w:cs="Times New Roman"/>
          <w:b/>
          <w:bCs/>
          <w:color w:val="3E4D5C"/>
          <w:lang w:val="kk-KZ" w:eastAsia="ru-RU"/>
        </w:rPr>
      </w:pPr>
    </w:p>
    <w:tbl>
      <w:tblPr>
        <w:tblW w:w="1516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5"/>
        <w:gridCol w:w="4020"/>
        <w:gridCol w:w="10915"/>
      </w:tblGrid>
      <w:tr w:rsidR="00B72560" w:rsidRPr="005216AE">
        <w:tc>
          <w:tcPr>
            <w:tcW w:w="22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1</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атауы (НҚА түрін көрсете отырып)</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566AAA" w:rsidP="006416E8">
            <w:pPr>
              <w:jc w:val="both"/>
              <w:rPr>
                <w:rFonts w:ascii="Times New Roman" w:eastAsia="Times New Roman" w:hAnsi="Times New Roman" w:cs="Times New Roman"/>
                <w:lang w:val="kk-KZ" w:eastAsia="ru-RU"/>
              </w:rPr>
            </w:pPr>
            <w:r w:rsidRPr="00566AAA">
              <w:rPr>
                <w:rFonts w:ascii="Times New Roman" w:eastAsia="Times New Roman" w:hAnsi="Times New Roman" w:cs="Times New Roman"/>
                <w:lang w:val="kk-KZ" w:eastAsia="ru-RU"/>
              </w:rPr>
              <w:t>«Еуразиялық экономикалық одаққа мүше мемлекеттердің өзара трансшекаралық саудасы шеңберінде жекелеген тауарларды, оларды өткізу кезінде есепке алу жүйесін ұйымдастыру жөніндегі нұсқаулықты бекі</w:t>
            </w:r>
            <w:r>
              <w:rPr>
                <w:rFonts w:ascii="Times New Roman" w:eastAsia="Times New Roman" w:hAnsi="Times New Roman" w:cs="Times New Roman"/>
                <w:lang w:val="kk-KZ" w:eastAsia="ru-RU"/>
              </w:rPr>
              <w:t xml:space="preserve">ту туралы» </w:t>
            </w:r>
            <w:r w:rsidRPr="00566AAA">
              <w:rPr>
                <w:rFonts w:ascii="Times New Roman" w:eastAsia="Times New Roman" w:hAnsi="Times New Roman" w:cs="Times New Roman"/>
                <w:lang w:val="kk-KZ" w:eastAsia="ru-RU"/>
              </w:rPr>
              <w:t xml:space="preserve">Қазақстан </w:t>
            </w:r>
            <w:r>
              <w:rPr>
                <w:rFonts w:ascii="Times New Roman" w:eastAsia="Times New Roman" w:hAnsi="Times New Roman" w:cs="Times New Roman"/>
                <w:lang w:val="kk-KZ" w:eastAsia="ru-RU"/>
              </w:rPr>
              <w:t xml:space="preserve">Республикасы Қаржы министрінің </w:t>
            </w:r>
            <w:r w:rsidRPr="00566AAA">
              <w:rPr>
                <w:rFonts w:ascii="Times New Roman" w:eastAsia="Times New Roman" w:hAnsi="Times New Roman" w:cs="Times New Roman"/>
                <w:lang w:val="kk-KZ" w:eastAsia="ru-RU"/>
              </w:rPr>
              <w:t xml:space="preserve">2015 жылғы 9 желтоқсандағы №640 бұйрығына өзгерістер енгізу туралы </w:t>
            </w:r>
          </w:p>
        </w:tc>
      </w:tr>
      <w:tr w:rsidR="00B72560" w:rsidRPr="008D0818">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2</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Әзірлеуші мемлекеттік орган</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rsidP="001740EB">
            <w:pPr>
              <w:spacing w:after="0" w:line="240" w:lineRule="auto"/>
              <w:ind w:right="141"/>
              <w:rPr>
                <w:rFonts w:ascii="Times New Roman" w:eastAsia="Times New Roman" w:hAnsi="Times New Roman" w:cs="Times New Roman"/>
                <w:lang w:val="kk-KZ" w:eastAsia="ru-RU"/>
              </w:rPr>
            </w:pPr>
            <w:r w:rsidRPr="008D0818">
              <w:rPr>
                <w:rFonts w:ascii="Times New Roman" w:eastAsia="Times New Roman" w:hAnsi="Times New Roman" w:cs="Times New Roman"/>
                <w:lang w:val="kk-KZ" w:eastAsia="ru-RU"/>
              </w:rPr>
              <w:t>Қазақстан Республикасының Қаржы министрлігі</w:t>
            </w:r>
            <w:r w:rsidR="007F025B">
              <w:rPr>
                <w:rFonts w:ascii="Times New Roman" w:eastAsia="Times New Roman" w:hAnsi="Times New Roman" w:cs="Times New Roman"/>
                <w:lang w:val="kk-KZ" w:eastAsia="ru-RU"/>
              </w:rPr>
              <w:t xml:space="preserve"> Мемлекеттік кірістер комитеті</w:t>
            </w:r>
          </w:p>
        </w:tc>
      </w:tr>
      <w:tr w:rsidR="00B72560" w:rsidRPr="005216AE" w:rsidTr="00566AAA">
        <w:trPr>
          <w:trHeight w:val="1421"/>
        </w:trPr>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3</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 әзірлеу үшін негіздер (тиісті НҚА немесе тапсырмаға сілтеме жасай отырып (бар болса))</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B55083" w:rsidRDefault="006416E8" w:rsidP="006416E8">
            <w:pPr>
              <w:pStyle w:val="24"/>
              <w:pBdr>
                <w:bottom w:val="single" w:sz="4" w:space="31" w:color="FFFFFF"/>
              </w:pBdr>
              <w:spacing w:after="0" w:line="240" w:lineRule="auto"/>
              <w:contextualSpacing/>
              <w:jc w:val="both"/>
              <w:rPr>
                <w:rFonts w:ascii="Times New Roman" w:eastAsia="Times New Roman" w:hAnsi="Times New Roman"/>
                <w:lang w:val="kk-KZ" w:eastAsia="ru-RU"/>
              </w:rPr>
            </w:pPr>
            <w:r>
              <w:rPr>
                <w:rFonts w:ascii="Times New Roman" w:eastAsia="Times New Roman" w:hAnsi="Times New Roman"/>
                <w:lang w:val="kk-KZ" w:eastAsia="ru-RU"/>
              </w:rPr>
              <w:t>Қазақстан Республикасы</w:t>
            </w:r>
            <w:r w:rsidR="00566AAA">
              <w:rPr>
                <w:rFonts w:ascii="Times New Roman" w:eastAsia="Times New Roman" w:hAnsi="Times New Roman"/>
                <w:lang w:val="kk-KZ" w:eastAsia="ru-RU"/>
              </w:rPr>
              <w:t xml:space="preserve"> жаңа Салық кодексінің 207-бабы</w:t>
            </w:r>
            <w:r>
              <w:rPr>
                <w:rFonts w:ascii="Times New Roman" w:eastAsia="Times New Roman" w:hAnsi="Times New Roman"/>
                <w:lang w:val="kk-KZ" w:eastAsia="ru-RU"/>
              </w:rPr>
              <w:t>ның 2-тармағымен</w:t>
            </w:r>
            <w:r w:rsidR="00566AAA">
              <w:rPr>
                <w:rFonts w:ascii="Times New Roman" w:eastAsia="Times New Roman" w:hAnsi="Times New Roman"/>
                <w:lang w:val="kk-KZ" w:eastAsia="ru-RU"/>
              </w:rPr>
              <w:t xml:space="preserve"> бұйрыққа </w:t>
            </w:r>
            <w:r>
              <w:rPr>
                <w:rFonts w:ascii="Times New Roman" w:eastAsia="Times New Roman" w:hAnsi="Times New Roman"/>
                <w:lang w:val="kk-KZ" w:eastAsia="ru-RU"/>
              </w:rPr>
              <w:t xml:space="preserve">өзгеріс </w:t>
            </w:r>
            <w:r w:rsidR="00566AAA">
              <w:rPr>
                <w:rFonts w:ascii="Times New Roman" w:eastAsia="Times New Roman" w:hAnsi="Times New Roman"/>
                <w:lang w:val="kk-KZ" w:eastAsia="ru-RU"/>
              </w:rPr>
              <w:t>енгізу туралы.</w:t>
            </w:r>
          </w:p>
        </w:tc>
      </w:tr>
      <w:tr w:rsidR="00B72560" w:rsidRPr="005216AE">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4</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72560" w:rsidRPr="008D0818" w:rsidRDefault="00221ED4">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жобасының қысқаша мазмұны, негізгі ережелердің сипаттамасы</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D360CB" w:rsidRPr="00D360CB" w:rsidRDefault="00D360CB" w:rsidP="00D360CB">
            <w:pPr>
              <w:pStyle w:val="24"/>
              <w:spacing w:after="0" w:line="240" w:lineRule="auto"/>
              <w:contextualSpacing/>
              <w:jc w:val="both"/>
              <w:rPr>
                <w:rFonts w:ascii="Times New Roman" w:eastAsia="Times New Roman" w:hAnsi="Times New Roman"/>
                <w:lang w:val="kk-KZ" w:eastAsia="ru-RU"/>
              </w:rPr>
            </w:pPr>
            <w:r w:rsidRPr="00D360CB">
              <w:rPr>
                <w:rFonts w:ascii="Times New Roman" w:eastAsia="Times New Roman" w:hAnsi="Times New Roman"/>
                <w:lang w:val="kk-KZ" w:eastAsia="ru-RU"/>
              </w:rPr>
              <w:t xml:space="preserve">Жоба Қазақстан Республикасы Салық кодексінің207-бабының 2-тармағын, атап айтқанда Еуразиялық экономикалық одаққа мүше мемлекеттердің </w:t>
            </w:r>
            <w:bookmarkStart w:id="0" w:name="_GoBack"/>
            <w:bookmarkEnd w:id="0"/>
            <w:r w:rsidRPr="00D360CB">
              <w:rPr>
                <w:rFonts w:ascii="Times New Roman" w:eastAsia="Times New Roman" w:hAnsi="Times New Roman"/>
                <w:lang w:val="kk-KZ" w:eastAsia="ru-RU"/>
              </w:rPr>
              <w:t>өзара трансшекаралық саудасы шеңберінде оларды өткізу кезінде жекелеген тауарларды есепке алу жүйесін ұйымдастыру жөніндегі нұсқаулықтың ережесін іске асыру мақсатында әзірленді.</w:t>
            </w:r>
          </w:p>
          <w:p w:rsidR="00D360CB" w:rsidRPr="00D360CB" w:rsidRDefault="00D360CB" w:rsidP="00D360CB">
            <w:pPr>
              <w:pStyle w:val="24"/>
              <w:spacing w:after="0" w:line="240" w:lineRule="auto"/>
              <w:contextualSpacing/>
              <w:jc w:val="both"/>
              <w:rPr>
                <w:rFonts w:ascii="Times New Roman" w:eastAsia="Times New Roman" w:hAnsi="Times New Roman"/>
                <w:lang w:val="kk-KZ" w:eastAsia="ru-RU"/>
              </w:rPr>
            </w:pPr>
          </w:p>
          <w:p w:rsidR="006416E8" w:rsidRPr="00E269A2" w:rsidRDefault="00D360CB" w:rsidP="00D360CB">
            <w:pPr>
              <w:pStyle w:val="24"/>
              <w:spacing w:after="0" w:line="240" w:lineRule="auto"/>
              <w:contextualSpacing/>
              <w:jc w:val="both"/>
              <w:rPr>
                <w:rFonts w:ascii="Times New Roman" w:eastAsia="Times New Roman" w:hAnsi="Times New Roman"/>
                <w:lang w:val="kk-KZ" w:eastAsia="ru-RU"/>
              </w:rPr>
            </w:pPr>
            <w:r w:rsidRPr="00D360CB">
              <w:rPr>
                <w:rFonts w:ascii="Times New Roman" w:eastAsia="Times New Roman" w:hAnsi="Times New Roman"/>
                <w:lang w:val="kk-KZ" w:eastAsia="ru-RU"/>
              </w:rPr>
              <w:t>Осы нормативтік –құқықтық актінің жобасын іске асыру мемлекеттік кірістер органдарына электрондық шот-фактураны қағаз жеткізгіште куәландыру туралы мәліметтерді ұсыну тәртібін регламенттейді.</w:t>
            </w:r>
          </w:p>
        </w:tc>
      </w:tr>
      <w:tr w:rsidR="00B55083" w:rsidRPr="005216AE">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5</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Күтілетін нәтижелердің нақты мақсаттары мен мерзімдері</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D360CB" w:rsidRDefault="00D360CB" w:rsidP="00D360CB">
            <w:pPr>
              <w:spacing w:after="0" w:line="240" w:lineRule="auto"/>
              <w:jc w:val="both"/>
              <w:outlineLvl w:val="0"/>
              <w:rPr>
                <w:rFonts w:ascii="Times New Roman" w:eastAsia="Times New Roman" w:hAnsi="Times New Roman" w:cs="Times New Roman"/>
                <w:shd w:val="clear" w:color="auto" w:fill="FFFFFF"/>
                <w:lang w:val="kk-KZ"/>
              </w:rPr>
            </w:pPr>
            <w:r w:rsidRPr="00D360CB">
              <w:rPr>
                <w:rFonts w:ascii="Times New Roman" w:eastAsia="Times New Roman" w:hAnsi="Times New Roman" w:cs="Times New Roman"/>
                <w:shd w:val="clear" w:color="auto" w:fill="FFFFFF"/>
                <w:lang w:val="kk-KZ"/>
              </w:rPr>
              <w:t>Жобаны қабылдаудың мақсаты – Еуразиялық экономикалық одаққа мүше мемлекеттердің өзара трансшекаралық саудасы шеңберінде тауарларды өткізу бөлігінде оларды есепке алуды өзектендіру болып табылады.</w:t>
            </w:r>
          </w:p>
          <w:p w:rsidR="00D360CB" w:rsidRPr="00D360CB" w:rsidRDefault="00D360CB" w:rsidP="00D360CB">
            <w:pPr>
              <w:spacing w:after="0" w:line="240" w:lineRule="auto"/>
              <w:jc w:val="both"/>
              <w:outlineLvl w:val="0"/>
              <w:rPr>
                <w:rFonts w:ascii="Times New Roman" w:eastAsia="Times New Roman" w:hAnsi="Times New Roman" w:cs="Times New Roman"/>
                <w:shd w:val="clear" w:color="auto" w:fill="FFFFFF"/>
                <w:lang w:val="kk-KZ"/>
              </w:rPr>
            </w:pPr>
          </w:p>
          <w:p w:rsidR="00F41B9F" w:rsidRPr="00E269A2" w:rsidRDefault="00D360CB" w:rsidP="00D360CB">
            <w:pPr>
              <w:spacing w:after="0" w:line="240" w:lineRule="auto"/>
              <w:jc w:val="both"/>
              <w:outlineLvl w:val="0"/>
              <w:rPr>
                <w:rFonts w:ascii="Times New Roman" w:eastAsia="Times New Roman" w:hAnsi="Times New Roman" w:cs="Times New Roman"/>
                <w:shd w:val="clear" w:color="auto" w:fill="FFFFFF"/>
                <w:lang w:val="kk-KZ"/>
              </w:rPr>
            </w:pPr>
            <w:r w:rsidRPr="00D360CB">
              <w:rPr>
                <w:rFonts w:ascii="Times New Roman" w:eastAsia="Times New Roman" w:hAnsi="Times New Roman" w:cs="Times New Roman"/>
                <w:shd w:val="clear" w:color="auto" w:fill="FFFFFF"/>
                <w:lang w:val="kk-KZ"/>
              </w:rPr>
              <w:t>Күтілетін нәтиже – баждардың төмендетілген ставкалары бойынша тауарларды әкетуге жол бермеу жөніндегі бақылауды, сондай-ақ осындай ставкалардың мөлшерін есепке алу болып табылады.</w:t>
            </w:r>
          </w:p>
        </w:tc>
      </w:tr>
      <w:tr w:rsidR="00B55083" w:rsidRPr="005216AE">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6</w:t>
            </w:r>
          </w:p>
        </w:tc>
        <w:tc>
          <w:tcPr>
            <w:tcW w:w="4020"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8D0818" w:rsidRDefault="00B55083" w:rsidP="00B55083">
            <w:pPr>
              <w:spacing w:after="0" w:line="240" w:lineRule="auto"/>
              <w:rPr>
                <w:rFonts w:ascii="Times New Roman" w:eastAsia="Times New Roman" w:hAnsi="Times New Roman" w:cs="Times New Roman"/>
                <w:lang w:val="kk-KZ" w:eastAsia="ru-RU"/>
              </w:rPr>
            </w:pPr>
            <w:r w:rsidRPr="008D0818">
              <w:rPr>
                <w:rFonts w:ascii="Times New Roman" w:eastAsia="Times New Roman" w:hAnsi="Times New Roman" w:cs="Times New Roman"/>
                <w:b/>
                <w:bCs/>
                <w:lang w:val="kk-KZ" w:eastAsia="ru-RU"/>
              </w:rPr>
              <w:t>НҚА жобасы қабылданған жағдайда болжамды әлеуметтік-экономикалық, құқықтық және (немесе) өзге де салдар</w:t>
            </w:r>
          </w:p>
        </w:tc>
        <w:tc>
          <w:tcPr>
            <w:tcW w:w="10915" w:type="dxa"/>
            <w:tcBorders>
              <w:top w:val="single" w:sz="6" w:space="0" w:color="auto"/>
              <w:left w:val="single" w:sz="6" w:space="0" w:color="auto"/>
              <w:bottom w:val="single" w:sz="6" w:space="0" w:color="auto"/>
              <w:right w:val="single" w:sz="6" w:space="0" w:color="auto"/>
            </w:tcBorders>
            <w:shd w:val="clear" w:color="auto" w:fill="auto"/>
            <w:vAlign w:val="center"/>
          </w:tcPr>
          <w:p w:rsidR="00B55083" w:rsidRPr="007F025B" w:rsidRDefault="00D360CB" w:rsidP="00EF39CB">
            <w:pPr>
              <w:pBdr>
                <w:bottom w:val="single" w:sz="4" w:space="0" w:color="FFFFFF"/>
              </w:pBdr>
              <w:spacing w:after="0" w:line="240" w:lineRule="auto"/>
              <w:jc w:val="both"/>
              <w:outlineLvl w:val="0"/>
              <w:rPr>
                <w:rFonts w:ascii="Times New Roman" w:eastAsia="Times New Roman" w:hAnsi="Times New Roman" w:cs="Times New Roman"/>
                <w:shd w:val="clear" w:color="auto" w:fill="FFFFFF"/>
                <w:lang w:val="kk-KZ"/>
              </w:rPr>
            </w:pPr>
            <w:r w:rsidRPr="00D360CB">
              <w:rPr>
                <w:rFonts w:ascii="Times New Roman" w:eastAsia="Times New Roman" w:hAnsi="Times New Roman" w:cs="Times New Roman"/>
                <w:shd w:val="clear" w:color="auto" w:fill="FFFFFF"/>
                <w:lang w:val="kk-KZ"/>
              </w:rPr>
              <w:t xml:space="preserve">Бұйрықтың бұл жобасы тауарлардың Еуразиялық экономикалық одаққа мүше мемлекеттер арқылы алып қою тізбесі бойынша тауарлардың өткізілуін бақылау үшін әзірленген, бұл алынған мәліметтер бойынша қашықтықтан бақылауды жүзеге асыруға мүмкіндік береді және нәтижесінде көлеңкелі экономика үлесінің қысқаруына әкеп соғады, осыған байланысты әлеуметтік-экономикалық, құқықтық және өзге де салдарлар жоқ </w:t>
            </w:r>
            <w:r w:rsidRPr="00D360CB">
              <w:rPr>
                <w:rFonts w:ascii="Times New Roman" w:eastAsia="Times New Roman" w:hAnsi="Times New Roman" w:cs="Times New Roman"/>
                <w:b/>
                <w:shd w:val="clear" w:color="auto" w:fill="FFFFFF"/>
                <w:lang w:val="kk-KZ"/>
              </w:rPr>
              <w:t>туындамайды.</w:t>
            </w:r>
          </w:p>
        </w:tc>
      </w:tr>
    </w:tbl>
    <w:p w:rsidR="00B72560" w:rsidRPr="00B64C8B" w:rsidRDefault="00B72560">
      <w:pPr>
        <w:rPr>
          <w:rFonts w:ascii="Times New Roman" w:hAnsi="Times New Roman" w:cs="Times New Roman"/>
          <w:sz w:val="20"/>
          <w:lang w:val="kk-KZ"/>
        </w:rPr>
      </w:pPr>
    </w:p>
    <w:sectPr w:rsidR="00B72560" w:rsidRPr="00B64C8B">
      <w:pgSz w:w="16838" w:h="11906" w:orient="landscape"/>
      <w:pgMar w:top="1701" w:right="1134" w:bottom="850" w:left="1134"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06.01.2026 09:38 Тобыкбаев Аслан Нурбосынович</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4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A69" w:rsidRDefault="00081A69">
      <w:pPr>
        <w:spacing w:after="0" w:line="240" w:lineRule="auto"/>
      </w:pPr>
      <w:r>
        <w:separator/>
      </w:r>
    </w:p>
  </w:endnote>
  <w:endnote w:type="continuationSeparator" w:id="0">
    <w:p w:rsidR="00081A69" w:rsidRDefault="00081A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06.01.2026 12:10.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A69" w:rsidRDefault="00081A69">
      <w:pPr>
        <w:spacing w:after="0" w:line="240" w:lineRule="auto"/>
      </w:pPr>
      <w:r>
        <w:separator/>
      </w:r>
    </w:p>
  </w:footnote>
  <w:footnote w:type="continuationSeparator" w:id="0">
    <w:p w:rsidR="00081A69" w:rsidRDefault="00081A69">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254715"/>
    <w:multiLevelType w:val="hybridMultilevel"/>
    <w:tmpl w:val="760663CE"/>
    <w:lvl w:ilvl="0" w:tplc="5706E986">
      <w:start w:val="1"/>
      <w:numFmt w:val="decimal"/>
      <w:lvlText w:val="%1)"/>
      <w:lvlJc w:val="left"/>
      <w:pPr>
        <w:ind w:left="720" w:hanging="360"/>
      </w:pPr>
    </w:lvl>
    <w:lvl w:ilvl="1" w:tplc="54C8FCC6">
      <w:start w:val="1"/>
      <w:numFmt w:val="lowerLetter"/>
      <w:lvlText w:val="%2."/>
      <w:lvlJc w:val="left"/>
      <w:pPr>
        <w:ind w:left="1440" w:hanging="360"/>
      </w:pPr>
    </w:lvl>
    <w:lvl w:ilvl="2" w:tplc="D9E23E20">
      <w:start w:val="1"/>
      <w:numFmt w:val="lowerRoman"/>
      <w:lvlText w:val="%3."/>
      <w:lvlJc w:val="right"/>
      <w:pPr>
        <w:ind w:left="2160" w:hanging="180"/>
      </w:pPr>
    </w:lvl>
    <w:lvl w:ilvl="3" w:tplc="D1949494">
      <w:start w:val="1"/>
      <w:numFmt w:val="decimal"/>
      <w:lvlText w:val="%4."/>
      <w:lvlJc w:val="left"/>
      <w:pPr>
        <w:ind w:left="2880" w:hanging="360"/>
      </w:pPr>
    </w:lvl>
    <w:lvl w:ilvl="4" w:tplc="8836F862">
      <w:start w:val="1"/>
      <w:numFmt w:val="lowerLetter"/>
      <w:lvlText w:val="%5."/>
      <w:lvlJc w:val="left"/>
      <w:pPr>
        <w:ind w:left="3600" w:hanging="360"/>
      </w:pPr>
    </w:lvl>
    <w:lvl w:ilvl="5" w:tplc="8E9C6AEA">
      <w:start w:val="1"/>
      <w:numFmt w:val="lowerRoman"/>
      <w:lvlText w:val="%6."/>
      <w:lvlJc w:val="right"/>
      <w:pPr>
        <w:ind w:left="4320" w:hanging="180"/>
      </w:pPr>
    </w:lvl>
    <w:lvl w:ilvl="6" w:tplc="124E8F16">
      <w:start w:val="1"/>
      <w:numFmt w:val="decimal"/>
      <w:lvlText w:val="%7."/>
      <w:lvlJc w:val="left"/>
      <w:pPr>
        <w:ind w:left="5040" w:hanging="360"/>
      </w:pPr>
    </w:lvl>
    <w:lvl w:ilvl="7" w:tplc="AAA877DA">
      <w:start w:val="1"/>
      <w:numFmt w:val="lowerLetter"/>
      <w:lvlText w:val="%8."/>
      <w:lvlJc w:val="left"/>
      <w:pPr>
        <w:ind w:left="5760" w:hanging="360"/>
      </w:pPr>
    </w:lvl>
    <w:lvl w:ilvl="8" w:tplc="523C4F4C">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60"/>
    <w:rsid w:val="00081A69"/>
    <w:rsid w:val="000D3E9B"/>
    <w:rsid w:val="00135890"/>
    <w:rsid w:val="001740EB"/>
    <w:rsid w:val="0020164A"/>
    <w:rsid w:val="00221ED4"/>
    <w:rsid w:val="00265BFA"/>
    <w:rsid w:val="00270031"/>
    <w:rsid w:val="00292822"/>
    <w:rsid w:val="002C64DA"/>
    <w:rsid w:val="00336934"/>
    <w:rsid w:val="0036153C"/>
    <w:rsid w:val="00390C79"/>
    <w:rsid w:val="00393748"/>
    <w:rsid w:val="003B3A60"/>
    <w:rsid w:val="003C3178"/>
    <w:rsid w:val="003F1198"/>
    <w:rsid w:val="00406C50"/>
    <w:rsid w:val="004441EE"/>
    <w:rsid w:val="00491C47"/>
    <w:rsid w:val="005216AE"/>
    <w:rsid w:val="00566AAA"/>
    <w:rsid w:val="005B55F7"/>
    <w:rsid w:val="00636AC5"/>
    <w:rsid w:val="006416E8"/>
    <w:rsid w:val="00656280"/>
    <w:rsid w:val="0070179A"/>
    <w:rsid w:val="007072A3"/>
    <w:rsid w:val="007313FF"/>
    <w:rsid w:val="007424F0"/>
    <w:rsid w:val="007A5F5A"/>
    <w:rsid w:val="007D1A07"/>
    <w:rsid w:val="007F025B"/>
    <w:rsid w:val="0081797F"/>
    <w:rsid w:val="0085472A"/>
    <w:rsid w:val="008B3939"/>
    <w:rsid w:val="008D0818"/>
    <w:rsid w:val="0092456D"/>
    <w:rsid w:val="009570C9"/>
    <w:rsid w:val="00957114"/>
    <w:rsid w:val="009D79EC"/>
    <w:rsid w:val="009E2DD8"/>
    <w:rsid w:val="009F4CA1"/>
    <w:rsid w:val="00A145A2"/>
    <w:rsid w:val="00A32244"/>
    <w:rsid w:val="00A86E29"/>
    <w:rsid w:val="00B55083"/>
    <w:rsid w:val="00B64C8B"/>
    <w:rsid w:val="00B72560"/>
    <w:rsid w:val="00B72F42"/>
    <w:rsid w:val="00C07632"/>
    <w:rsid w:val="00C82729"/>
    <w:rsid w:val="00C87B5C"/>
    <w:rsid w:val="00D17B1C"/>
    <w:rsid w:val="00D360CB"/>
    <w:rsid w:val="00D4239E"/>
    <w:rsid w:val="00D6280D"/>
    <w:rsid w:val="00D82465"/>
    <w:rsid w:val="00DC1AEF"/>
    <w:rsid w:val="00DD2209"/>
    <w:rsid w:val="00DD7895"/>
    <w:rsid w:val="00E269A2"/>
    <w:rsid w:val="00E30522"/>
    <w:rsid w:val="00E371C3"/>
    <w:rsid w:val="00E94F39"/>
    <w:rsid w:val="00EA3FF7"/>
    <w:rsid w:val="00EC3F5A"/>
    <w:rsid w:val="00EE4FBB"/>
    <w:rsid w:val="00EF39CB"/>
    <w:rsid w:val="00F26306"/>
    <w:rsid w:val="00F41B9F"/>
    <w:rsid w:val="00F56D41"/>
    <w:rsid w:val="00F84D2F"/>
    <w:rsid w:val="00FD6EF9"/>
    <w:rsid w:val="00FF5F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41D9C"/>
  <w15:docId w15:val="{0B1B9D81-1876-42D9-81F8-441D8150F36E}"/>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pPr>
      <w:spacing w:line="276" w:lineRule="auto"/>
    </w:pPr>
    <w:rPr>
      <w:b/>
      <w:bCs/>
      <w:color w:val="5B9BD5" w:themeColor="accent1"/>
      <w:sz w:val="18"/>
      <w:szCs w:val="18"/>
    </w:rPr>
  </w:style>
  <w:style w:type="character" w:customStyle="1" w:styleId="ad">
    <w:name w:val="Нижний колонтитул Знак"/>
    <w:link w:val="ac"/>
    <w:uiPriority w:val="99"/>
  </w:style>
  <w:style w:type="table" w:styleId="af">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0">
    <w:name w:val="Hyperlink"/>
    <w:uiPriority w:val="99"/>
    <w:unhideWhenUsed/>
    <w:rPr>
      <w:color w:val="0563C1" w:themeColor="hyperlink"/>
      <w:u w:val="single"/>
    </w:rPr>
  </w:style>
  <w:style w:type="paragraph" w:styleId="af1">
    <w:name w:val="footnote text"/>
    <w:basedOn w:val="a"/>
    <w:link w:val="af2"/>
    <w:uiPriority w:val="99"/>
    <w:semiHidden/>
    <w:unhideWhenUsed/>
    <w:pPr>
      <w:spacing w:after="40" w:line="240" w:lineRule="auto"/>
    </w:pPr>
    <w:rPr>
      <w:sz w:val="18"/>
    </w:rPr>
  </w:style>
  <w:style w:type="character" w:customStyle="1" w:styleId="af2">
    <w:name w:val="Текст сноски Знак"/>
    <w:link w:val="af1"/>
    <w:uiPriority w:val="99"/>
    <w:rPr>
      <w:sz w:val="18"/>
    </w:rPr>
  </w:style>
  <w:style w:type="character" w:styleId="af3">
    <w:name w:val="footnote reference"/>
    <w:basedOn w:val="a0"/>
    <w:uiPriority w:val="99"/>
    <w:unhideWhenUsed/>
    <w:rPr>
      <w:vertAlign w:val="superscript"/>
    </w:rPr>
  </w:style>
  <w:style w:type="paragraph" w:styleId="af4">
    <w:name w:val="endnote text"/>
    <w:basedOn w:val="a"/>
    <w:link w:val="af5"/>
    <w:uiPriority w:val="99"/>
    <w:semiHidden/>
    <w:unhideWhenUsed/>
    <w:pPr>
      <w:spacing w:after="0" w:line="240" w:lineRule="auto"/>
    </w:pPr>
    <w:rPr>
      <w:sz w:val="20"/>
    </w:rPr>
  </w:style>
  <w:style w:type="character" w:customStyle="1" w:styleId="af5">
    <w:name w:val="Текст концевой сноски Знак"/>
    <w:link w:val="af4"/>
    <w:uiPriority w:val="99"/>
    <w:rPr>
      <w:sz w:val="20"/>
    </w:rPr>
  </w:style>
  <w:style w:type="character" w:styleId="af6">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7">
    <w:name w:val="TOC Heading"/>
    <w:uiPriority w:val="39"/>
    <w:unhideWhenUsed/>
  </w:style>
  <w:style w:type="paragraph" w:styleId="af8">
    <w:name w:val="table of figures"/>
    <w:basedOn w:val="a"/>
    <w:next w:val="a"/>
    <w:uiPriority w:val="99"/>
    <w:unhideWhenUsed/>
    <w:pPr>
      <w:spacing w:after="0"/>
    </w:pPr>
  </w:style>
  <w:style w:type="character" w:customStyle="1" w:styleId="y2iqfc">
    <w:name w:val="y2iqfc"/>
    <w:basedOn w:val="a0"/>
  </w:style>
  <w:style w:type="paragraph" w:styleId="af9">
    <w:name w:val="List Paragraph"/>
    <w:basedOn w:val="a"/>
    <w:uiPriority w:val="34"/>
    <w:qFormat/>
    <w:pPr>
      <w:ind w:left="720"/>
      <w:contextualSpacing/>
    </w:pPr>
  </w:style>
  <w:style w:type="paragraph" w:styleId="24">
    <w:name w:val="Body Text 2"/>
    <w:basedOn w:val="a"/>
    <w:link w:val="25"/>
    <w:uiPriority w:val="99"/>
    <w:unhideWhenUsed/>
    <w:rsid w:val="00EE4FBB"/>
    <w:pPr>
      <w:spacing w:after="120" w:line="480" w:lineRule="auto"/>
    </w:pPr>
    <w:rPr>
      <w:rFonts w:ascii="Calibri" w:eastAsia="Calibri" w:hAnsi="Calibri" w:cs="Times New Roman"/>
    </w:rPr>
  </w:style>
  <w:style w:type="character" w:customStyle="1" w:styleId="25">
    <w:name w:val="Основной текст 2 Знак"/>
    <w:basedOn w:val="a0"/>
    <w:link w:val="24"/>
    <w:uiPriority w:val="99"/>
    <w:rsid w:val="00EE4FBB"/>
    <w:rPr>
      <w:rFonts w:ascii="Calibri" w:eastAsia="Calibri" w:hAnsi="Calibri" w:cs="Times New Roman"/>
      <w:lang w:val="ru-RU"/>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E371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723861">
      <w:bodyDiv w:val="1"/>
      <w:marLeft w:val="0"/>
      <w:marRight w:val="0"/>
      <w:marTop w:val="0"/>
      <w:marBottom w:val="0"/>
      <w:divBdr>
        <w:top w:val="none" w:sz="0" w:space="0" w:color="auto"/>
        <w:left w:val="none" w:sz="0" w:space="0" w:color="auto"/>
        <w:bottom w:val="none" w:sz="0" w:space="0" w:color="auto"/>
        <w:right w:val="none" w:sz="0" w:space="0" w:color="auto"/>
      </w:divBdr>
    </w:div>
    <w:div w:id="1190409133">
      <w:bodyDiv w:val="1"/>
      <w:marLeft w:val="0"/>
      <w:marRight w:val="0"/>
      <w:marTop w:val="0"/>
      <w:marBottom w:val="0"/>
      <w:divBdr>
        <w:top w:val="none" w:sz="0" w:space="0" w:color="auto"/>
        <w:left w:val="none" w:sz="0" w:space="0" w:color="auto"/>
        <w:bottom w:val="none" w:sz="0" w:space="0" w:color="auto"/>
        <w:right w:val="none" w:sz="0" w:space="0" w:color="auto"/>
      </w:divBdr>
      <w:divsChild>
        <w:div w:id="1980643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40" Type="http://schemas.openxmlformats.org/officeDocument/2006/relationships/image" Target="media/image940.png"/><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381</Words>
  <Characters>2176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Камалова Бибигуль Оспановна</cp:lastModifiedBy>
  <cp:revision>6</cp:revision>
  <dcterms:created xsi:type="dcterms:W3CDTF">2025-12-23T12:16:00Z</dcterms:created>
  <dcterms:modified xsi:type="dcterms:W3CDTF">2025-12-26T07:05:00Z</dcterms:modified>
</cp:coreProperties>
</file>